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C1" w:rsidRDefault="00A85B4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Положения о защите </w:t>
      </w:r>
      <w:proofErr w:type="spellStart"/>
      <w:r>
        <w:rPr>
          <w:rFonts w:ascii="Arial" w:eastAsia="Times New Roman" w:hAnsi="Arial" w:cs="Arial"/>
          <w:b/>
          <w:bCs/>
          <w:lang w:eastAsia="ru-RU"/>
        </w:rPr>
        <w:t>пресональных</w:t>
      </w:r>
      <w:proofErr w:type="spellEnd"/>
      <w:r>
        <w:rPr>
          <w:rFonts w:ascii="Arial" w:eastAsia="Times New Roman" w:hAnsi="Arial" w:cs="Arial"/>
          <w:b/>
          <w:bCs/>
          <w:lang w:eastAsia="ru-RU"/>
        </w:rPr>
        <w:t xml:space="preserve"> данных  Покупателей</w:t>
      </w:r>
    </w:p>
    <w:p w:rsidR="00581CC1" w:rsidRDefault="00A85B4E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1. Общие положения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1.1.</w:t>
      </w:r>
      <w:r>
        <w:rPr>
          <w:rFonts w:ascii="Arial" w:eastAsia="Times New Roman" w:hAnsi="Arial" w:cs="Arial"/>
          <w:color w:val="800000"/>
          <w:lang w:eastAsia="ru-RU"/>
        </w:rPr>
        <w:t xml:space="preserve"> </w:t>
      </w:r>
      <w:r>
        <w:rPr>
          <w:rFonts w:ascii="Arial" w:eastAsia="Times New Roman" w:hAnsi="Arial" w:cs="Arial"/>
          <w:color w:val="FF0000"/>
          <w:lang w:eastAsia="ru-RU"/>
        </w:rPr>
        <w:t>ООО «</w:t>
      </w:r>
      <w:proofErr w:type="spellStart"/>
      <w:r>
        <w:rPr>
          <w:rFonts w:ascii="Arial" w:eastAsia="Times New Roman" w:hAnsi="Arial" w:cs="Arial"/>
          <w:color w:val="FF0000"/>
          <w:lang w:eastAsia="ru-RU"/>
        </w:rPr>
        <w:t>Металлинвест</w:t>
      </w:r>
      <w:proofErr w:type="spellEnd"/>
      <w:r>
        <w:rPr>
          <w:rFonts w:ascii="Arial" w:eastAsia="Times New Roman" w:hAnsi="Arial" w:cs="Arial"/>
          <w:color w:val="FF0000"/>
          <w:lang w:eastAsia="ru-RU"/>
        </w:rPr>
        <w:t xml:space="preserve">», адрес: 119633, Россия, г. Москва, </w:t>
      </w:r>
      <w:proofErr w:type="spellStart"/>
      <w:r>
        <w:rPr>
          <w:rFonts w:ascii="Arial" w:eastAsia="Times New Roman" w:hAnsi="Arial" w:cs="Arial"/>
          <w:color w:val="FF0000"/>
          <w:lang w:eastAsia="ru-RU"/>
        </w:rPr>
        <w:t>Новоорловская</w:t>
      </w:r>
      <w:proofErr w:type="spellEnd"/>
      <w:r>
        <w:rPr>
          <w:rFonts w:ascii="Arial" w:eastAsia="Times New Roman" w:hAnsi="Arial" w:cs="Arial"/>
          <w:color w:val="FF0000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FF0000"/>
          <w:lang w:eastAsia="ru-RU"/>
        </w:rPr>
        <w:t>ул</w:t>
      </w:r>
      <w:proofErr w:type="spellEnd"/>
      <w:proofErr w:type="gramEnd"/>
      <w:r>
        <w:rPr>
          <w:rFonts w:ascii="Arial" w:eastAsia="Times New Roman" w:hAnsi="Arial" w:cs="Arial"/>
          <w:color w:val="FF0000"/>
          <w:lang w:eastAsia="ru-RU"/>
        </w:rPr>
        <w:t xml:space="preserve">, дом 7А, </w:t>
      </w:r>
      <w:proofErr w:type="spellStart"/>
      <w:r>
        <w:rPr>
          <w:rFonts w:ascii="Arial" w:eastAsia="Times New Roman" w:hAnsi="Arial" w:cs="Arial"/>
          <w:color w:val="FF0000"/>
          <w:lang w:eastAsia="ru-RU"/>
        </w:rPr>
        <w:t>эт</w:t>
      </w:r>
      <w:proofErr w:type="spellEnd"/>
      <w:r>
        <w:rPr>
          <w:rFonts w:ascii="Arial" w:eastAsia="Times New Roman" w:hAnsi="Arial" w:cs="Arial"/>
          <w:color w:val="FF0000"/>
          <w:lang w:eastAsia="ru-RU"/>
        </w:rPr>
        <w:t xml:space="preserve"> 4, оф1</w:t>
      </w:r>
      <w:r>
        <w:rPr>
          <w:rFonts w:ascii="Arial" w:eastAsia="Times New Roman" w:hAnsi="Arial" w:cs="Arial"/>
          <w:color w:val="FF0000"/>
          <w:lang w:eastAsia="ru-RU"/>
        </w:rPr>
        <w:t>(</w:t>
      </w:r>
      <w:r>
        <w:rPr>
          <w:rFonts w:ascii="Arial" w:eastAsia="Times New Roman" w:hAnsi="Arial" w:cs="Arial"/>
          <w:lang w:eastAsia="ru-RU"/>
        </w:rPr>
        <w:t xml:space="preserve">далее – «Продавец»), утвердила настоящие Положения  в целях защиты и безопасности персональных данных </w:t>
      </w:r>
      <w:r>
        <w:rPr>
          <w:rFonts w:ascii="Arial" w:eastAsia="Times New Roman" w:hAnsi="Arial" w:cs="Arial"/>
          <w:lang w:eastAsia="ru-RU"/>
        </w:rPr>
        <w:t>пользователей сайта:</w:t>
      </w:r>
      <w:r>
        <w:rPr>
          <w:rFonts w:ascii="Arial" w:eastAsia="Times New Roman" w:hAnsi="Arial" w:cs="Arial"/>
          <w:color w:val="800000"/>
          <w:lang w:eastAsia="ru-RU"/>
        </w:rPr>
        <w:t xml:space="preserve"> </w:t>
      </w:r>
      <w:r>
        <w:rPr>
          <w:rFonts w:ascii="Arial" w:eastAsia="Times New Roman" w:hAnsi="Arial" w:cs="Arial"/>
          <w:color w:val="FF0000"/>
          <w:u w:val="single"/>
          <w:lang w:val="en-US" w:eastAsia="ru-RU"/>
        </w:rPr>
        <w:t>www</w:t>
      </w:r>
      <w:r>
        <w:rPr>
          <w:rFonts w:ascii="Arial" w:eastAsia="Times New Roman" w:hAnsi="Arial" w:cs="Arial"/>
          <w:color w:val="FF0000"/>
          <w:u w:val="single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FF0000"/>
          <w:u w:val="single"/>
          <w:lang w:val="en-US" w:eastAsia="ru-RU"/>
        </w:rPr>
        <w:t>msk</w:t>
      </w:r>
      <w:proofErr w:type="spellEnd"/>
      <w:r w:rsidRPr="00A85B4E">
        <w:rPr>
          <w:rFonts w:ascii="Arial" w:eastAsia="Times New Roman" w:hAnsi="Arial" w:cs="Arial"/>
          <w:color w:val="FF0000"/>
          <w:u w:val="single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FF0000"/>
          <w:u w:val="single"/>
          <w:lang w:val="en-US" w:eastAsia="ru-RU"/>
        </w:rPr>
        <w:t>nerzhaveyka</w:t>
      </w:r>
      <w:proofErr w:type="spellEnd"/>
      <w:r w:rsidRPr="00A85B4E">
        <w:rPr>
          <w:rFonts w:ascii="Arial" w:eastAsia="Times New Roman" w:hAnsi="Arial" w:cs="Arial"/>
          <w:color w:val="FF0000"/>
          <w:u w:val="single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FF0000"/>
          <w:u w:val="single"/>
          <w:lang w:val="en-US" w:eastAsia="ru-RU"/>
        </w:rPr>
        <w:t>ru</w:t>
      </w:r>
      <w:proofErr w:type="spellEnd"/>
      <w:r>
        <w:rPr>
          <w:rFonts w:ascii="Arial" w:eastAsia="Times New Roman" w:hAnsi="Arial" w:cs="Arial"/>
          <w:lang w:eastAsia="ru-RU"/>
        </w:rPr>
        <w:t xml:space="preserve">, размещённого в информационно-телекоммуникационной сети Интернет (далее — «Интернет-сайты»). 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1.2. Настоящие Положения размещается в открытом доступе на Интернет-сайтах. </w:t>
      </w:r>
    </w:p>
    <w:p w:rsidR="00581CC1" w:rsidRDefault="00581CC1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581CC1" w:rsidRDefault="00A85B4E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2. Принципы обработки персональных данных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2.1. О</w:t>
      </w:r>
      <w:r>
        <w:rPr>
          <w:rFonts w:ascii="Arial" w:eastAsia="Times New Roman" w:hAnsi="Arial" w:cs="Arial"/>
          <w:lang w:eastAsia="ru-RU"/>
        </w:rPr>
        <w:t xml:space="preserve">сновные принципы в отношении обработки персональных данных: </w:t>
      </w:r>
    </w:p>
    <w:p w:rsidR="00581CC1" w:rsidRDefault="00A85B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обработка персональных данных осуществляется на законной и справедливой основе;</w:t>
      </w:r>
    </w:p>
    <w:p w:rsidR="00581CC1" w:rsidRDefault="00A85B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обработка персональных данных ограничивается достижением конкретных, заранее определенных и законных целей. Не допу</w:t>
      </w:r>
      <w:r>
        <w:rPr>
          <w:rFonts w:ascii="Arial" w:eastAsia="Times New Roman" w:hAnsi="Arial" w:cs="Arial"/>
          <w:lang w:eastAsia="ru-RU"/>
        </w:rPr>
        <w:t xml:space="preserve">скается обработка персональных данных, несовместимая с целями сбора персональных данных; </w:t>
      </w:r>
    </w:p>
    <w:p w:rsidR="00581CC1" w:rsidRDefault="00A85B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 </w:t>
      </w:r>
    </w:p>
    <w:p w:rsidR="00581CC1" w:rsidRDefault="00A85B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обработке подлежат только</w:t>
      </w:r>
      <w:r>
        <w:rPr>
          <w:rFonts w:ascii="Arial" w:eastAsia="Times New Roman" w:hAnsi="Arial" w:cs="Arial"/>
          <w:lang w:eastAsia="ru-RU"/>
        </w:rPr>
        <w:t xml:space="preserve"> персональные данные, которые отвечают целям их обработки; </w:t>
      </w:r>
    </w:p>
    <w:p w:rsidR="00581CC1" w:rsidRDefault="00A85B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содержание и объем обрабатываемых персональных данных </w:t>
      </w:r>
      <w:proofErr w:type="gramStart"/>
      <w:r>
        <w:rPr>
          <w:rFonts w:ascii="Arial" w:eastAsia="Times New Roman" w:hAnsi="Arial" w:cs="Arial"/>
          <w:lang w:eastAsia="ru-RU"/>
        </w:rPr>
        <w:t>должны</w:t>
      </w:r>
      <w:proofErr w:type="gramEnd"/>
      <w:r>
        <w:rPr>
          <w:rFonts w:ascii="Arial" w:eastAsia="Times New Roman" w:hAnsi="Arial" w:cs="Arial"/>
          <w:lang w:eastAsia="ru-RU"/>
        </w:rPr>
        <w:t xml:space="preserve"> соответствовать заявленным целям обработки. Обрабатываемые персональные данные не должны быть избыточными по отношению к заявленным цел</w:t>
      </w:r>
      <w:r>
        <w:rPr>
          <w:rFonts w:ascii="Arial" w:eastAsia="Times New Roman" w:hAnsi="Arial" w:cs="Arial"/>
          <w:lang w:eastAsia="ru-RU"/>
        </w:rPr>
        <w:t xml:space="preserve">ям их обработки; </w:t>
      </w:r>
    </w:p>
    <w:p w:rsidR="00581CC1" w:rsidRDefault="00A85B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proofErr w:type="gramStart"/>
      <w:r>
        <w:rPr>
          <w:rFonts w:ascii="Arial" w:eastAsia="Times New Roman" w:hAnsi="Arial" w:cs="Arial"/>
          <w:lang w:eastAsia="ru-RU"/>
        </w:rPr>
        <w:t>Компания должна принимать необходимые меры</w:t>
      </w:r>
      <w:r>
        <w:rPr>
          <w:rFonts w:ascii="Arial" w:eastAsia="Times New Roman" w:hAnsi="Arial" w:cs="Arial"/>
          <w:lang w:eastAsia="ru-RU"/>
        </w:rPr>
        <w:t xml:space="preserve"> либо обеспечивать их принятие по удалению или уточнению неполных или неточных данных; </w:t>
      </w:r>
      <w:proofErr w:type="gramEnd"/>
    </w:p>
    <w:p w:rsidR="00581CC1" w:rsidRDefault="00A85B4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</w:t>
      </w:r>
      <w:r>
        <w:rPr>
          <w:rFonts w:ascii="Arial" w:eastAsia="Times New Roman" w:hAnsi="Arial" w:cs="Arial"/>
          <w:lang w:eastAsia="ru-RU"/>
        </w:rPr>
        <w:t>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</w:t>
      </w:r>
      <w:r>
        <w:rPr>
          <w:rFonts w:ascii="Arial" w:eastAsia="Times New Roman" w:hAnsi="Arial" w:cs="Arial"/>
          <w:lang w:eastAsia="ru-RU"/>
        </w:rPr>
        <w:t xml:space="preserve">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2.2. Продавец  запрашивает минимально необходимый объем персональных данных для достижения целей, </w:t>
      </w:r>
      <w:r>
        <w:rPr>
          <w:rFonts w:ascii="Arial" w:eastAsia="Times New Roman" w:hAnsi="Arial" w:cs="Arial"/>
          <w:lang w:eastAsia="ru-RU"/>
        </w:rPr>
        <w:t>указанных в п. 3.4..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2.3. Продавец производит обработку персональных данных как автоматизированным, так и неавтоматизированным способами. </w:t>
      </w:r>
    </w:p>
    <w:p w:rsidR="00581CC1" w:rsidRDefault="00581CC1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581CC1" w:rsidRDefault="00A85B4E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3. Цели обработки персональных данных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3.1 Продавец осуществляет обработку персональных данных Покупателей Интернет-с</w:t>
      </w:r>
      <w:r>
        <w:rPr>
          <w:rFonts w:ascii="Arial" w:eastAsia="Times New Roman" w:hAnsi="Arial" w:cs="Arial"/>
          <w:lang w:eastAsia="ru-RU"/>
        </w:rPr>
        <w:t>айтов для следующих целей:</w:t>
      </w:r>
    </w:p>
    <w:p w:rsidR="00581CC1" w:rsidRDefault="00A85B4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направление Покупателям справочной и маркетинговой информации, включая рассылки рекламного характера, </w:t>
      </w:r>
      <w:r>
        <w:rPr>
          <w:rFonts w:ascii="Arial" w:eastAsia="Times New Roman" w:hAnsi="Arial" w:cs="Arial"/>
          <w:color w:val="FF0000"/>
          <w:lang w:eastAsia="ru-RU"/>
        </w:rPr>
        <w:t>путем осуществления прямых телефонных контактов или в виде SMS-оповещения, а также посредством сообщения на адрес электронной п</w:t>
      </w:r>
      <w:r>
        <w:rPr>
          <w:rFonts w:ascii="Arial" w:eastAsia="Times New Roman" w:hAnsi="Arial" w:cs="Arial"/>
          <w:color w:val="FF0000"/>
          <w:lang w:eastAsia="ru-RU"/>
        </w:rPr>
        <w:t>очты;</w:t>
      </w:r>
    </w:p>
    <w:p w:rsidR="00581CC1" w:rsidRDefault="00A85B4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предоставление Покупателям возможности для обратной связи с Продавцом; </w:t>
      </w:r>
    </w:p>
    <w:p w:rsidR="00581CC1" w:rsidRDefault="00A85B4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предоставление Покупателям  консультаций по вопросам, касающимся товаров и оказываемых услуг; </w:t>
      </w:r>
    </w:p>
    <w:p w:rsidR="00581CC1" w:rsidRDefault="00A85B4E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маркетинговая коммуникация и поддержка. </w:t>
      </w:r>
    </w:p>
    <w:p w:rsidR="00581CC1" w:rsidRDefault="00581CC1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581CC1" w:rsidRDefault="00A85B4E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4. Условия обработки персональных данных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4.1 Сбор персональных данных осуществляется через веб-формы с согласия пользователей Интернет-сайтов.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4.2</w:t>
      </w:r>
      <w:proofErr w:type="gramStart"/>
      <w:r>
        <w:rPr>
          <w:rFonts w:ascii="Arial" w:eastAsia="Times New Roman" w:hAnsi="Arial" w:cs="Arial"/>
          <w:lang w:eastAsia="ru-RU"/>
        </w:rPr>
        <w:t xml:space="preserve"> П</w:t>
      </w:r>
      <w:proofErr w:type="gramEnd"/>
      <w:r>
        <w:rPr>
          <w:rFonts w:ascii="Arial" w:eastAsia="Times New Roman" w:hAnsi="Arial" w:cs="Arial"/>
          <w:lang w:eastAsia="ru-RU"/>
        </w:rPr>
        <w:t>ри сборе персональных данных пользователей Интернет-сайтов, являющихся гражданами Российской Федерации, запись этих данных осуществляется на сервера,</w:t>
      </w:r>
      <w:r>
        <w:rPr>
          <w:rFonts w:ascii="Arial" w:eastAsia="Times New Roman" w:hAnsi="Arial" w:cs="Arial"/>
          <w:lang w:eastAsia="ru-RU"/>
        </w:rPr>
        <w:t xml:space="preserve"> находящиеся на территории Российской Федерации. 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4.3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финансового состоя</w:t>
      </w:r>
      <w:r>
        <w:rPr>
          <w:rFonts w:ascii="Arial" w:eastAsia="Times New Roman" w:hAnsi="Arial" w:cs="Arial"/>
          <w:lang w:eastAsia="ru-RU"/>
        </w:rPr>
        <w:t xml:space="preserve">ния, интимной жизни пользователей Интернет-сайта </w:t>
      </w:r>
      <w:r>
        <w:rPr>
          <w:rFonts w:ascii="Arial" w:eastAsia="Times New Roman" w:hAnsi="Arial" w:cs="Arial"/>
          <w:b/>
          <w:lang w:eastAsia="ru-RU"/>
        </w:rPr>
        <w:t>не осуществляется</w:t>
      </w:r>
      <w:r>
        <w:rPr>
          <w:rFonts w:ascii="Arial" w:eastAsia="Times New Roman" w:hAnsi="Arial" w:cs="Arial"/>
          <w:lang w:eastAsia="ru-RU"/>
        </w:rPr>
        <w:t xml:space="preserve">. 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4.4 Продавец вправе поручить обработку персональных данных третьей стороне с согласия субъекта персональных данных. Третья сторона, осуществляющая обработку персональных данных по поручен</w:t>
      </w:r>
      <w:r>
        <w:rPr>
          <w:rFonts w:ascii="Arial" w:eastAsia="Times New Roman" w:hAnsi="Arial" w:cs="Arial"/>
          <w:lang w:eastAsia="ru-RU"/>
        </w:rPr>
        <w:t xml:space="preserve">ию Продавца, обязана соблюдать принципы и правила обработки персональных данных, обеспечивая конфиденциальность и безопасность персональных данных при их обработке. 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4.5 Передача персональных данных с помощью отправки заполненной веб-формы на Интернет-сайт</w:t>
      </w:r>
      <w:r>
        <w:rPr>
          <w:rFonts w:ascii="Arial" w:eastAsia="Times New Roman" w:hAnsi="Arial" w:cs="Arial"/>
          <w:lang w:eastAsia="ru-RU"/>
        </w:rPr>
        <w:t xml:space="preserve">ах, а также хранение персональных данных предполагает использование технических ресурсов хостинг-провайдера для обработки и хранения персональных данных. 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4.6 Продавец обязуется не передавать полученные персональные данные третьим лицам, за исключением сле</w:t>
      </w:r>
      <w:r>
        <w:rPr>
          <w:rFonts w:ascii="Arial" w:eastAsia="Times New Roman" w:hAnsi="Arial" w:cs="Arial"/>
          <w:lang w:eastAsia="ru-RU"/>
        </w:rPr>
        <w:t xml:space="preserve">дующих случаев: </w:t>
      </w:r>
    </w:p>
    <w:p w:rsidR="00581CC1" w:rsidRDefault="00A85B4E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запросов уполномоченных органов государственной власти РФ по основаниям и в порядке, установленным законодательством РФ</w:t>
      </w:r>
    </w:p>
    <w:p w:rsidR="00581CC1" w:rsidRDefault="00A85B4E">
      <w:pPr>
        <w:pStyle w:val="a9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стратегическим партнерам, которые работают с Продавцом для предоставления продуктов и услуг, или тем из них, которые по</w:t>
      </w:r>
      <w:r>
        <w:rPr>
          <w:rFonts w:ascii="Arial" w:eastAsia="Times New Roman" w:hAnsi="Arial" w:cs="Arial"/>
          <w:lang w:eastAsia="ru-RU"/>
        </w:rPr>
        <w:t>могают Продавцу реализовывать продукты и услуги потребителям. Продавец предоставляем третьим лицам минимальный объем персональных данных, необходимый только для оказания требуемой услуги или проведения необходимой транзакции.</w:t>
      </w:r>
    </w:p>
    <w:p w:rsidR="00581CC1" w:rsidRDefault="00581CC1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81CC1" w:rsidRDefault="00A85B4E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5. Связь с Продавцом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5.1 Субъ</w:t>
      </w:r>
      <w:r>
        <w:rPr>
          <w:rFonts w:ascii="Arial" w:eastAsia="Times New Roman" w:hAnsi="Arial" w:cs="Arial"/>
          <w:lang w:eastAsia="ru-RU"/>
        </w:rPr>
        <w:t>ект персональных данных вправе требовать от Продавца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</w:t>
      </w:r>
      <w:r>
        <w:rPr>
          <w:rFonts w:ascii="Arial" w:eastAsia="Times New Roman" w:hAnsi="Arial" w:cs="Arial"/>
          <w:lang w:eastAsia="ru-RU"/>
        </w:rPr>
        <w:t>явленной цели обработки, а также принимать предусмотренные законом меры по защите своих прав.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5.2 Субъект персональных данных вправе требовать от Продавца, а также лица, осуществляющего обработку персональных данных по поручению Продавца, подтверждения фак</w:t>
      </w:r>
      <w:r>
        <w:rPr>
          <w:rFonts w:ascii="Arial" w:eastAsia="Times New Roman" w:hAnsi="Arial" w:cs="Arial"/>
          <w:lang w:eastAsia="ru-RU"/>
        </w:rPr>
        <w:t xml:space="preserve">та обработки персональных данных. 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color w:val="FF0000"/>
          <w:u w:val="single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5.3 Субъект персональных данных вправе отозвать Согласие на обработку персональных данных, направив письмо на электронную почту </w:t>
      </w:r>
      <w:bookmarkStart w:id="0" w:name="_GoBack"/>
      <w:bookmarkEnd w:id="0"/>
      <w:r w:rsidRPr="00A85B4E">
        <w:rPr>
          <w:rFonts w:ascii="Arial" w:eastAsia="Times New Roman" w:hAnsi="Arial" w:cs="Arial"/>
          <w:color w:val="FF0000"/>
          <w:lang w:eastAsia="ru-RU"/>
        </w:rPr>
        <w:t xml:space="preserve"> info@msk-nerzhaveyka.ru</w:t>
      </w:r>
    </w:p>
    <w:p w:rsidR="00581CC1" w:rsidRDefault="00581CC1">
      <w:pPr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:rsidR="00581CC1" w:rsidRDefault="00A85B4E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6. Сведения о реализуемых требованиях по защите персональных данных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6.1 Персона</w:t>
      </w:r>
      <w:r>
        <w:rPr>
          <w:rFonts w:ascii="Arial" w:eastAsia="Times New Roman" w:hAnsi="Arial" w:cs="Arial"/>
          <w:lang w:eastAsia="ru-RU"/>
        </w:rPr>
        <w:t xml:space="preserve">льные данные являются конфиденциальной информацией. </w:t>
      </w:r>
    </w:p>
    <w:p w:rsidR="00581CC1" w:rsidRDefault="00A85B4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6.2 Обеспечение безопасности персональных данных пользователей Интернет-сайтов достигается путем исключения несанкционированного, в том числе случайного, доступа к персональным данным, а также принятия с</w:t>
      </w:r>
      <w:r>
        <w:rPr>
          <w:rFonts w:ascii="Arial" w:eastAsia="Times New Roman" w:hAnsi="Arial" w:cs="Arial"/>
          <w:lang w:eastAsia="ru-RU"/>
        </w:rPr>
        <w:t xml:space="preserve">ледующих мер по обеспечению безопасности: </w:t>
      </w:r>
    </w:p>
    <w:p w:rsidR="00581CC1" w:rsidRDefault="00A85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определение угроз безопасности персональных данных при их обработке в информационных системах;</w:t>
      </w:r>
    </w:p>
    <w:p w:rsidR="00581CC1" w:rsidRDefault="00A85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применение организационных и технических мер по обеспечению безопасности персональных данных при их обработке в информ</w:t>
      </w:r>
      <w:r>
        <w:rPr>
          <w:rFonts w:ascii="Arial" w:eastAsia="Times New Roman" w:hAnsi="Arial" w:cs="Arial"/>
          <w:lang w:eastAsia="ru-RU"/>
        </w:rPr>
        <w:t xml:space="preserve">ационных системах,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</w:p>
    <w:p w:rsidR="00581CC1" w:rsidRDefault="00A85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применение прошедших в установленном порядке </w:t>
      </w:r>
      <w:proofErr w:type="gramStart"/>
      <w:r>
        <w:rPr>
          <w:rFonts w:ascii="Arial" w:eastAsia="Times New Roman" w:hAnsi="Arial" w:cs="Arial"/>
          <w:lang w:eastAsia="ru-RU"/>
        </w:rPr>
        <w:t>процедур оценки соответствия средств защиты информации</w:t>
      </w:r>
      <w:proofErr w:type="gramEnd"/>
      <w:r>
        <w:rPr>
          <w:rFonts w:ascii="Arial" w:eastAsia="Times New Roman" w:hAnsi="Arial" w:cs="Arial"/>
          <w:lang w:eastAsia="ru-RU"/>
        </w:rPr>
        <w:t xml:space="preserve">; </w:t>
      </w:r>
    </w:p>
    <w:p w:rsidR="00581CC1" w:rsidRDefault="00A85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учет машинных носителей персональных данных; </w:t>
      </w:r>
    </w:p>
    <w:p w:rsidR="00581CC1" w:rsidRDefault="00A85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обнаружение фактов несанкционированного доступа к персональным данным и принятие мер; </w:t>
      </w:r>
    </w:p>
    <w:p w:rsidR="00581CC1" w:rsidRDefault="00A85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 xml:space="preserve">восстановление персональных данных, модифицированных или удаленных, уничтоженных вследствие несанкционированного доступа к ним; </w:t>
      </w:r>
    </w:p>
    <w:p w:rsidR="00581CC1" w:rsidRDefault="00A85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установление правил доступа к персональным данным, обрабатываемым в информационных системах, а также обеспечением регистрации и</w:t>
      </w:r>
      <w:r>
        <w:rPr>
          <w:rFonts w:ascii="Arial" w:eastAsia="Times New Roman" w:hAnsi="Arial" w:cs="Arial"/>
          <w:lang w:eastAsia="ru-RU"/>
        </w:rPr>
        <w:t xml:space="preserve"> учета всех действий, совершаемых с персональными данными в информационных системах; </w:t>
      </w:r>
    </w:p>
    <w:p w:rsidR="00581CC1" w:rsidRDefault="00A85B4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Arial" w:eastAsia="Times New Roman" w:hAnsi="Arial" w:cs="Arial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lang w:eastAsia="ru-RU"/>
        </w:rPr>
        <w:t xml:space="preserve"> принимаемыми мерами по обеспечению безопасности персональных данных и уровней защищенности информационных систем. </w:t>
      </w:r>
    </w:p>
    <w:p w:rsidR="00581CC1" w:rsidRDefault="00581CC1">
      <w:pPr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:rsidR="00581CC1" w:rsidRDefault="00581CC1">
      <w:pPr>
        <w:spacing w:after="0" w:line="240" w:lineRule="auto"/>
        <w:outlineLvl w:val="1"/>
      </w:pPr>
    </w:p>
    <w:sectPr w:rsidR="00581CC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3E7B"/>
    <w:multiLevelType w:val="multilevel"/>
    <w:tmpl w:val="8F0C4B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581666"/>
    <w:multiLevelType w:val="multilevel"/>
    <w:tmpl w:val="D1A440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E0E468D"/>
    <w:multiLevelType w:val="multilevel"/>
    <w:tmpl w:val="BB9C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41B58C0"/>
    <w:multiLevelType w:val="multilevel"/>
    <w:tmpl w:val="0FE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7BD201D2"/>
    <w:multiLevelType w:val="multilevel"/>
    <w:tmpl w:val="E39A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CC1"/>
    <w:rsid w:val="00581CC1"/>
    <w:rsid w:val="00A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7E2C57"/>
    <w:pPr>
      <w:outlineLvl w:val="0"/>
    </w:pPr>
  </w:style>
  <w:style w:type="paragraph" w:styleId="2">
    <w:name w:val="heading 2"/>
    <w:basedOn w:val="a"/>
    <w:link w:val="20"/>
    <w:uiPriority w:val="9"/>
    <w:qFormat/>
    <w:rsid w:val="007E2C57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C5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Normal (Web)"/>
    <w:basedOn w:val="a"/>
    <w:uiPriority w:val="99"/>
    <w:semiHidden/>
    <w:unhideWhenUsed/>
    <w:rsid w:val="007E2C57"/>
    <w:pPr>
      <w:spacing w:after="2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Мацнева Ольга Владимировна</dc:creator>
  <cp:lastModifiedBy>kostya</cp:lastModifiedBy>
  <cp:revision>3</cp:revision>
  <dcterms:created xsi:type="dcterms:W3CDTF">2017-07-17T10:28:00Z</dcterms:created>
  <dcterms:modified xsi:type="dcterms:W3CDTF">2018-12-10T09:35:00Z</dcterms:modified>
  <dc:language>ru-RU</dc:language>
</cp:coreProperties>
</file>